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A" w:rsidRDefault="000516F9">
      <w:pPr>
        <w:pStyle w:val="CMT"/>
      </w:pPr>
      <w:bookmarkStart w:id="0" w:name="_GoBack"/>
      <w:bookmarkEnd w:id="0"/>
      <w:r>
        <w:t>SECTION 22 11 23</w:t>
      </w:r>
      <w:r w:rsidR="00A332FA">
        <w:t xml:space="preserve"> – </w:t>
      </w:r>
      <w:r>
        <w:t>domestic water pressure boosting systems (vfd)</w:t>
      </w:r>
      <w:r w:rsidR="00A332FA">
        <w:t xml:space="preserve"> </w:t>
      </w:r>
      <w:r w:rsidR="008E648B">
        <w:tab/>
      </w:r>
      <w:r w:rsidR="008E648B">
        <w:tab/>
      </w:r>
      <w:r w:rsidR="008E648B">
        <w:tab/>
      </w:r>
      <w:r w:rsidR="008E648B">
        <w:tab/>
      </w:r>
      <w:r w:rsidR="008E648B">
        <w:tab/>
        <w:t xml:space="preserve">    </w:t>
      </w:r>
      <w:proofErr w:type="gramStart"/>
      <w:r w:rsidR="008E648B">
        <w:t>[ 5</w:t>
      </w:r>
      <w:proofErr w:type="gramEnd"/>
      <w:r w:rsidR="008E648B">
        <w:t xml:space="preserve"> horsepower and greater ]</w:t>
      </w:r>
    </w:p>
    <w:p w:rsidR="00A332FA" w:rsidRDefault="00A332FA">
      <w:pPr>
        <w:pStyle w:val="PRT"/>
      </w:pPr>
      <w:r>
        <w:t xml:space="preserve">GENERAL </w:t>
      </w:r>
    </w:p>
    <w:p w:rsidR="00A332FA" w:rsidRDefault="00A332FA">
      <w:pPr>
        <w:pStyle w:val="ART"/>
        <w:rPr>
          <w:spacing w:val="-3"/>
        </w:rPr>
      </w:pPr>
      <w:r>
        <w:t xml:space="preserve">RELATED DOCUMENTS </w:t>
      </w:r>
    </w:p>
    <w:p w:rsidR="00A332FA" w:rsidRDefault="000A3416">
      <w:pPr>
        <w:pStyle w:val="PR1"/>
        <w:rPr>
          <w:spacing w:val="-3"/>
        </w:rPr>
      </w:pPr>
      <w:r>
        <w:t>Drawings</w:t>
      </w:r>
      <w:r w:rsidR="00A332FA">
        <w:t xml:space="preserve"> and general provisions of the </w:t>
      </w:r>
      <w:r>
        <w:t>Contract</w:t>
      </w:r>
      <w:r w:rsidR="00A332FA">
        <w:t>, including General and Supplementary Cond</w:t>
      </w:r>
      <w:r w:rsidR="00A332FA">
        <w:t>i</w:t>
      </w:r>
      <w:r w:rsidR="00A332FA">
        <w:t>tions and Division </w:t>
      </w:r>
      <w:r w:rsidR="00F90EEB">
        <w:t>0</w:t>
      </w:r>
      <w:r w:rsidR="00A332FA">
        <w:t xml:space="preserve">1 Specification Sections, apply to this Section. </w:t>
      </w:r>
    </w:p>
    <w:p w:rsidR="00A332FA" w:rsidRDefault="000A3416">
      <w:pPr>
        <w:pStyle w:val="PR1"/>
        <w:rPr>
          <w:spacing w:val="-3"/>
        </w:rPr>
      </w:pPr>
      <w:r>
        <w:rPr>
          <w:spacing w:val="-3"/>
        </w:rPr>
        <w:t>Specifications</w:t>
      </w:r>
      <w:r w:rsidR="00A332FA">
        <w:rPr>
          <w:spacing w:val="-3"/>
        </w:rPr>
        <w:t xml:space="preserve"> throughout all Divisions of the Project Manual are directly applicable to this Section, and this Section is directly applicable to them.  </w:t>
      </w:r>
    </w:p>
    <w:p w:rsidR="00A332FA" w:rsidRDefault="00A332FA">
      <w:pPr>
        <w:pStyle w:val="ART"/>
      </w:pPr>
      <w:r>
        <w:t xml:space="preserve">SUMMARY </w:t>
      </w:r>
    </w:p>
    <w:p w:rsidR="00C6590B" w:rsidRDefault="00C6590B" w:rsidP="00C6590B">
      <w:pPr>
        <w:pStyle w:val="PR1"/>
        <w:rPr>
          <w:rFonts w:cs="Arial"/>
        </w:rPr>
      </w:pPr>
      <w:r w:rsidRPr="00C6590B">
        <w:rPr>
          <w:rStyle w:val="PR1Char"/>
        </w:rPr>
        <w:t>Furnish and install a factory packaged and tested, triplex variable-speed domestic water pressure boosting system including pumps, motors, controls, valves, interconnecting piping, wiring and accessories for a complete, approved system</w:t>
      </w:r>
      <w:r>
        <w:rPr>
          <w:rFonts w:cs="Arial"/>
        </w:rPr>
        <w:t>.</w:t>
      </w:r>
    </w:p>
    <w:p w:rsidR="00A332FA" w:rsidRDefault="00F034CA">
      <w:pPr>
        <w:pStyle w:val="ART"/>
        <w:rPr>
          <w:spacing w:val="-3"/>
        </w:rPr>
      </w:pPr>
      <w:r>
        <w:t xml:space="preserve">REFERENCE STANDARDS </w:t>
      </w:r>
    </w:p>
    <w:p w:rsidR="00A332FA" w:rsidRDefault="00A332FA">
      <w:pPr>
        <w:pStyle w:val="PR1"/>
      </w:pPr>
      <w:r>
        <w:t>The latest published edition of a reference shall be applicable to this Project unless identifi</w:t>
      </w:r>
      <w:r w:rsidR="00F034CA">
        <w:t xml:space="preserve">ed by a specific edition date. </w:t>
      </w:r>
    </w:p>
    <w:p w:rsidR="00A332FA" w:rsidRDefault="00A332FA">
      <w:pPr>
        <w:pStyle w:val="PR1"/>
      </w:pPr>
      <w:r>
        <w:t xml:space="preserve">All reference amendments adopted prior to the effective date of this </w:t>
      </w:r>
      <w:r w:rsidR="000A3416">
        <w:t>Contract</w:t>
      </w:r>
      <w:r>
        <w:t xml:space="preserve"> shall </w:t>
      </w:r>
      <w:r w:rsidR="00F034CA">
        <w:t xml:space="preserve">be applicable to this Project. </w:t>
      </w:r>
    </w:p>
    <w:p w:rsidR="00A332FA" w:rsidRDefault="00A332FA">
      <w:pPr>
        <w:pStyle w:val="PR1"/>
      </w:pPr>
      <w:r>
        <w:t>All materials, installation and workmanship shall comply with the applicable requirements and standards addressed within the following</w:t>
      </w:r>
      <w:r w:rsidR="00F034CA">
        <w:t xml:space="preserve"> references: </w:t>
      </w:r>
    </w:p>
    <w:p w:rsidR="00CE7C96" w:rsidRDefault="00CE7C96" w:rsidP="00CE7C96">
      <w:pPr>
        <w:pStyle w:val="PR2"/>
        <w:rPr>
          <w:spacing w:val="-3"/>
        </w:rPr>
      </w:pPr>
      <w:r>
        <w:rPr>
          <w:spacing w:val="-3"/>
        </w:rPr>
        <w:t>Und</w:t>
      </w:r>
      <w:r w:rsidR="000B1BE4">
        <w:rPr>
          <w:spacing w:val="-3"/>
        </w:rPr>
        <w:t>erwriters Laboratories Listings</w:t>
      </w:r>
    </w:p>
    <w:p w:rsidR="00C6590B" w:rsidRDefault="00C6590B" w:rsidP="00C6590B">
      <w:pPr>
        <w:pStyle w:val="PR2"/>
      </w:pPr>
      <w:r>
        <w:t>200</w:t>
      </w:r>
      <w:r w:rsidR="007A1F40">
        <w:t>9</w:t>
      </w:r>
      <w:r>
        <w:t xml:space="preserve"> Edition of the International Plumbing Code</w:t>
      </w:r>
    </w:p>
    <w:p w:rsidR="00C6590B" w:rsidRDefault="00C6590B" w:rsidP="00C6590B">
      <w:pPr>
        <w:pStyle w:val="PR2"/>
      </w:pPr>
      <w:r>
        <w:t>200</w:t>
      </w:r>
      <w:r w:rsidR="007A1F40">
        <w:t>8</w:t>
      </w:r>
      <w:r>
        <w:t xml:space="preserve"> Edition of the National Electric Code</w:t>
      </w:r>
    </w:p>
    <w:p w:rsidR="00C6590B" w:rsidRDefault="00C6590B" w:rsidP="00C6590B">
      <w:pPr>
        <w:pStyle w:val="PR2"/>
      </w:pPr>
      <w:r>
        <w:t>National Electrical Manufacturers Association</w:t>
      </w:r>
    </w:p>
    <w:p w:rsidR="000B1BE4" w:rsidRDefault="000B1BE4" w:rsidP="00C6590B">
      <w:pPr>
        <w:pStyle w:val="PR2"/>
      </w:pPr>
      <w:r w:rsidRPr="000B1BE4">
        <w:t>ANSI/NSF Standard 61 - Drinking Water System Components - Health Effects</w:t>
      </w:r>
    </w:p>
    <w:p w:rsidR="00A332FA" w:rsidRDefault="00F034CA">
      <w:pPr>
        <w:pStyle w:val="ART"/>
      </w:pPr>
      <w:r>
        <w:t xml:space="preserve">QUALITY ASSURANCE </w:t>
      </w:r>
    </w:p>
    <w:p w:rsidR="00C6590B" w:rsidRDefault="00316190" w:rsidP="00C6590B">
      <w:pPr>
        <w:pStyle w:val="PR1"/>
      </w:pPr>
      <w:r w:rsidRPr="00316190">
        <w:t>All equipment under this section shall be furnished by a single supplier and shall be products that the manufacturer regularly engages in. The supplier shall have sole responsibility for proper functioning of the system and equipment supplied.</w:t>
      </w:r>
    </w:p>
    <w:p w:rsidR="00C6590B" w:rsidRDefault="00C6590B" w:rsidP="00C6590B">
      <w:pPr>
        <w:pStyle w:val="PR1"/>
      </w:pPr>
      <w:r>
        <w:t>The manufacturer of the domestic water pressure boosting system shall be responsible for compliance with all applicable codes and regulations</w:t>
      </w:r>
      <w:r w:rsidR="00DE6636">
        <w:t>,</w:t>
      </w:r>
      <w:r>
        <w:t xml:space="preserve"> </w:t>
      </w:r>
      <w:r w:rsidR="00DE6636">
        <w:t xml:space="preserve">and </w:t>
      </w:r>
      <w:r>
        <w:t>be held accountable for the complete pump package and installation.</w:t>
      </w:r>
    </w:p>
    <w:p w:rsidR="00C6590B" w:rsidRDefault="00C6590B" w:rsidP="00C6590B">
      <w:pPr>
        <w:pStyle w:val="PR1"/>
      </w:pPr>
      <w:r>
        <w:t>Manufacturer’s Qualifications: Company specializing in manufacturing the products specified in this Section with minimum three years documented experience. The packaged system manufacturer shall have 24 hour local service available provided by a trained factory authorized representative.</w:t>
      </w:r>
    </w:p>
    <w:p w:rsidR="00C6590B" w:rsidRDefault="00C6590B" w:rsidP="00C6590B">
      <w:pPr>
        <w:pStyle w:val="PR1"/>
      </w:pPr>
      <w:r>
        <w:lastRenderedPageBreak/>
        <w:t xml:space="preserve">All disconnects, transformers, and control devices shall be installed to provide minimum wire bending clearances per N.E.C. All wiring shall be stranded copper conductors with 90° C. insulation. Conductors shall be numbered and identified at all termination points. All wiring shall be installed in nylon wire ways and laced with nylon tie straps. All disconnects, transformers, controllers, control devices, selector switches, and indicator lights shall be provided with nameplates indicating their respective function and/or identification. A factory wiring schematic shall be permanently affixed to the inside of cabinet door. The entire assembly shall be wired and tested in accordance with the National Electrical Code (N.E.C.). All components shall be built to National Electrical Manufacturers Association (NEMA) standards and be Underwriters Laboratory (U.L.) approved. The entire control panel shall bear the U.L. Label for enclosed industrial control panels. The entire package pumping system shall comply with Federal Regulations 29 CFR 1910.399 and certified through ETL under Category 225 and ULQCZJ. </w:t>
      </w:r>
    </w:p>
    <w:p w:rsidR="00C6590B" w:rsidRDefault="00C6590B" w:rsidP="00C6590B">
      <w:pPr>
        <w:pStyle w:val="PR1"/>
      </w:pPr>
      <w:r>
        <w:t>Installer's Qualifications: The system shall be installed by a firm having minimum three years experience regularly engaged in the installation of variable speed domestic booster pump systems.</w:t>
      </w:r>
    </w:p>
    <w:p w:rsidR="000B1BE4" w:rsidRDefault="000B1BE4" w:rsidP="00C6590B">
      <w:pPr>
        <w:pStyle w:val="PR1"/>
      </w:pPr>
      <w:r w:rsidRPr="000B1BE4">
        <w:t>Certification shall obtained by the manufacturer indicating that the function and performance characteristics of all products and materials have been determined by testing and ongoing surveillance by an approved third-party certification agency. Assertion of certification shall be in the form of identification in accordance with the requirements of the third-party certification agency.</w:t>
      </w:r>
    </w:p>
    <w:p w:rsidR="00A332FA" w:rsidRDefault="00F034CA">
      <w:pPr>
        <w:pStyle w:val="ART"/>
      </w:pPr>
      <w:r>
        <w:t xml:space="preserve">SUBMITTALS </w:t>
      </w:r>
    </w:p>
    <w:p w:rsidR="00A332FA" w:rsidRDefault="00F034CA">
      <w:pPr>
        <w:pStyle w:val="PR1"/>
      </w:pPr>
      <w:r>
        <w:t xml:space="preserve">Product Data: </w:t>
      </w:r>
    </w:p>
    <w:p w:rsidR="00C6590B" w:rsidRDefault="00C6590B" w:rsidP="00C6590B">
      <w:pPr>
        <w:pStyle w:val="PR2"/>
      </w:pPr>
      <w:r>
        <w:t>Provide manufacturers literature including general assembly, pump curves showing performance characteristics with pump and system with operating point indicated, NPSH curve, controls, wiring diagrams, and service connections.</w:t>
      </w:r>
    </w:p>
    <w:p w:rsidR="000B1BE4" w:rsidRDefault="000B1BE4" w:rsidP="00C6590B">
      <w:pPr>
        <w:pStyle w:val="PR2"/>
      </w:pPr>
      <w:r w:rsidRPr="000B1BE4">
        <w:t>Code and Standards compliance</w:t>
      </w:r>
      <w:r>
        <w:t>.</w:t>
      </w:r>
    </w:p>
    <w:p w:rsidR="000B1BE4" w:rsidRDefault="000B1BE4" w:rsidP="00C6590B">
      <w:pPr>
        <w:pStyle w:val="PR2"/>
      </w:pPr>
      <w:r>
        <w:t>Third-Party Certification.</w:t>
      </w:r>
    </w:p>
    <w:p w:rsidR="00A332FA" w:rsidRDefault="00F034CA">
      <w:pPr>
        <w:pStyle w:val="PR1"/>
      </w:pPr>
      <w:r>
        <w:t xml:space="preserve">Record Documents: </w:t>
      </w:r>
    </w:p>
    <w:p w:rsidR="00F90EEB" w:rsidRDefault="00F90EEB" w:rsidP="00F90EEB">
      <w:pPr>
        <w:pStyle w:val="PR2"/>
      </w:pPr>
      <w:r>
        <w:t>Provide full written description of manufacturer’s warranty.</w:t>
      </w:r>
    </w:p>
    <w:p w:rsidR="00C6590B" w:rsidRDefault="000A3416" w:rsidP="00C6590B">
      <w:pPr>
        <w:pStyle w:val="PR2"/>
      </w:pPr>
      <w:r>
        <w:t>Shop Drawings</w:t>
      </w:r>
      <w:r w:rsidR="00C6590B">
        <w:t>:  Indicate layout, general assembly, components, dimensions, weights, clearances, and methods of assembly.</w:t>
      </w:r>
    </w:p>
    <w:p w:rsidR="00C6590B" w:rsidRDefault="00C6590B" w:rsidP="00C6590B">
      <w:pPr>
        <w:pStyle w:val="PR2"/>
      </w:pPr>
      <w:r>
        <w:t>Manufacturer's Installation Instruction:  Indicate support details, connection requirements, and include start-up instructions for pump system.</w:t>
      </w:r>
    </w:p>
    <w:p w:rsidR="00C6590B" w:rsidRDefault="00C6590B" w:rsidP="00C6590B">
      <w:pPr>
        <w:pStyle w:val="PR2"/>
      </w:pPr>
      <w:r>
        <w:t>Manufacturer's Certificate:  Certify that pumps meet or exceed specified requirements at specified operating conditions.  Submit summary and results of factory tests performed.</w:t>
      </w:r>
    </w:p>
    <w:p w:rsidR="00C6590B" w:rsidRDefault="00C6590B" w:rsidP="00C6590B">
      <w:pPr>
        <w:pStyle w:val="PR2"/>
      </w:pPr>
      <w:r>
        <w:t>Field Reports:  Submit verification statement, signed by system manufacturer representative, of start-up, adjustment service and acceptance of installation. Indicate summary of hydrostatic test and field acceptance tests performed.</w:t>
      </w:r>
    </w:p>
    <w:p w:rsidR="00A332FA" w:rsidRDefault="00A332FA">
      <w:pPr>
        <w:pStyle w:val="PR1"/>
      </w:pPr>
      <w:r>
        <w:t>O</w:t>
      </w:r>
      <w:r w:rsidR="00F034CA">
        <w:t xml:space="preserve">peration and Maintenance Data: </w:t>
      </w:r>
    </w:p>
    <w:p w:rsidR="00C6590B" w:rsidRDefault="00C6590B" w:rsidP="00C6590B">
      <w:pPr>
        <w:pStyle w:val="PR2"/>
      </w:pPr>
      <w:r>
        <w:lastRenderedPageBreak/>
        <w:t xml:space="preserve">Operation Data:  Include </w:t>
      </w:r>
      <w:r w:rsidR="00B5186A">
        <w:t>manufacturer</w:t>
      </w:r>
      <w:r w:rsidR="00F90EEB">
        <w:t>’</w:t>
      </w:r>
      <w:r w:rsidR="00B5186A">
        <w:t>s</w:t>
      </w:r>
      <w:r>
        <w:t xml:space="preserve"> instructions, start-up data, </w:t>
      </w:r>
      <w:proofErr w:type="gramStart"/>
      <w:r>
        <w:t>trouble</w:t>
      </w:r>
      <w:proofErr w:type="gramEnd"/>
      <w:r>
        <w:t>-shooting check lists, for pumps, drivers, and controllers.</w:t>
      </w:r>
    </w:p>
    <w:p w:rsidR="00C6590B" w:rsidRDefault="00C6590B" w:rsidP="00C6590B">
      <w:pPr>
        <w:pStyle w:val="PR2"/>
      </w:pPr>
      <w:r>
        <w:t>Maintenance Data:  Include manufacturer</w:t>
      </w:r>
      <w:r w:rsidR="00F90EEB">
        <w:t>’</w:t>
      </w:r>
      <w:r>
        <w:t>s literature, cleaning procedures, replacement parts lists, and repair data for pumps, drivers and controllers, preventive maintenance schedule, preventive maintenance recommendations and procedures. Identify place of purchase, location and contact numbers of service depot and technical support for each product installed.</w:t>
      </w:r>
    </w:p>
    <w:p w:rsidR="00A332FA" w:rsidRDefault="00F034CA">
      <w:pPr>
        <w:pStyle w:val="ART"/>
      </w:pPr>
      <w:r>
        <w:t xml:space="preserve">DELIVERY, STORAGE and HANDLING </w:t>
      </w:r>
    </w:p>
    <w:p w:rsidR="00C6590B" w:rsidRDefault="00C6590B" w:rsidP="00C6590B">
      <w:pPr>
        <w:pStyle w:val="PR1"/>
      </w:pPr>
      <w:r>
        <w:t xml:space="preserve">Accept pumps and components on </w:t>
      </w:r>
      <w:r w:rsidR="000A3416">
        <w:t>Site</w:t>
      </w:r>
      <w:r>
        <w:t xml:space="preserve"> in factory packing.  Inspect for damage.  Comply with manufacturers rigging and installation instructions.</w:t>
      </w:r>
    </w:p>
    <w:p w:rsidR="00C6590B" w:rsidRDefault="00C6590B" w:rsidP="00C6590B">
      <w:pPr>
        <w:pStyle w:val="PR1"/>
      </w:pPr>
      <w:r>
        <w:t>Protect pumps and components from physical damage including effects of weather, water, and construction debris.</w:t>
      </w:r>
    </w:p>
    <w:p w:rsidR="00C6590B" w:rsidRDefault="00C6590B" w:rsidP="00C6590B">
      <w:pPr>
        <w:pStyle w:val="PR1"/>
      </w:pPr>
      <w:r>
        <w:t>Provide temporary inlet and outlet caps, and maintain in place until installation.</w:t>
      </w:r>
    </w:p>
    <w:p w:rsidR="00CF24A0" w:rsidRDefault="00CF24A0">
      <w:pPr>
        <w:pStyle w:val="ART"/>
      </w:pPr>
      <w:r>
        <w:t>extra materials</w:t>
      </w:r>
    </w:p>
    <w:p w:rsidR="008B69A3" w:rsidRDefault="008B69A3" w:rsidP="008B69A3">
      <w:pPr>
        <w:pStyle w:val="ART"/>
      </w:pPr>
      <w:r>
        <w:t>warranty</w:t>
      </w:r>
    </w:p>
    <w:p w:rsidR="008B69A3" w:rsidRPr="008B69A3" w:rsidRDefault="008B69A3" w:rsidP="008B69A3">
      <w:pPr>
        <w:pStyle w:val="PR1"/>
      </w:pPr>
      <w:r w:rsidRPr="008B69A3">
        <w:t xml:space="preserve">All components furnished shall be warranted for a period of 12 months from </w:t>
      </w:r>
      <w:r>
        <w:t xml:space="preserve">documented </w:t>
      </w:r>
      <w:r w:rsidRPr="008B69A3">
        <w:t>date of startup.</w:t>
      </w:r>
    </w:p>
    <w:p w:rsidR="00A332FA" w:rsidRDefault="00C6590B">
      <w:pPr>
        <w:pStyle w:val="ART"/>
      </w:pPr>
      <w:r>
        <w:t>maintenance service</w:t>
      </w:r>
      <w:r w:rsidR="00F034CA">
        <w:t xml:space="preserve"> </w:t>
      </w:r>
    </w:p>
    <w:p w:rsidR="00C6590B" w:rsidRDefault="00C6590B" w:rsidP="00C6590B">
      <w:pPr>
        <w:pStyle w:val="PR1"/>
      </w:pPr>
      <w:r>
        <w:t xml:space="preserve">Furnish service and maintenance of packaged system for one year from </w:t>
      </w:r>
      <w:r w:rsidR="00FA7C48">
        <w:t xml:space="preserve">documented </w:t>
      </w:r>
      <w:r>
        <w:t xml:space="preserve">date of </w:t>
      </w:r>
      <w:r w:rsidR="000A3416">
        <w:t>Substantial Completion</w:t>
      </w:r>
      <w:r>
        <w:t>.</w:t>
      </w:r>
    </w:p>
    <w:p w:rsidR="00A332FA" w:rsidRDefault="00A332FA">
      <w:pPr>
        <w:pStyle w:val="PRT"/>
      </w:pPr>
      <w:r>
        <w:t xml:space="preserve">PRODUCTS </w:t>
      </w:r>
    </w:p>
    <w:p w:rsidR="00A332FA" w:rsidRDefault="000A0D38">
      <w:pPr>
        <w:pStyle w:val="ART"/>
      </w:pPr>
      <w:r>
        <w:t xml:space="preserve">GENERAL </w:t>
      </w:r>
    </w:p>
    <w:p w:rsidR="000B1BE4" w:rsidRDefault="00A332FA">
      <w:pPr>
        <w:pStyle w:val="PR1"/>
      </w:pPr>
      <w:r>
        <w:t>All materials shall meet or exceed all applicable referenced standards, federal, state and local requirements, and conform to codes and ordinances of authorities having jurisdiction.</w:t>
      </w:r>
    </w:p>
    <w:p w:rsidR="000B1BE4" w:rsidRDefault="000B1BE4">
      <w:pPr>
        <w:pStyle w:val="PR1"/>
      </w:pPr>
      <w:r w:rsidRPr="000B1BE4">
        <w:t>All materials that may come in contact with the potable water delivered shall comply with ANSI/NSF Standard 61.</w:t>
      </w:r>
    </w:p>
    <w:p w:rsidR="00A332FA" w:rsidRDefault="000B1BE4">
      <w:pPr>
        <w:pStyle w:val="PR1"/>
      </w:pPr>
      <w:r w:rsidRPr="000B1BE4">
        <w:t>All brass and bronze piping materials that may come in contact with the potable water delivered shall have no more than 15% zinc content.</w:t>
      </w:r>
      <w:r w:rsidR="00A332FA">
        <w:rPr>
          <w:b/>
          <w:bCs w:val="0"/>
          <w:color w:val="3366FF"/>
        </w:rPr>
        <w:t xml:space="preserve"> </w:t>
      </w:r>
    </w:p>
    <w:p w:rsidR="00B5186A" w:rsidRDefault="00B5186A" w:rsidP="00B5186A">
      <w:pPr>
        <w:pStyle w:val="PR1"/>
      </w:pPr>
      <w:r>
        <w:t>Pressure ratings of pumps, pipe, fittings, valves, gauges and all other water carrying appurtenances shall be suitable for the anticipated system pressures in which they are installed.</w:t>
      </w:r>
    </w:p>
    <w:p w:rsidR="00B5186A" w:rsidRDefault="00B5186A" w:rsidP="00B5186A">
      <w:pPr>
        <w:pStyle w:val="PR1"/>
      </w:pPr>
      <w:r>
        <w:t xml:space="preserve">The </w:t>
      </w:r>
      <w:r w:rsidR="000A3416">
        <w:t>Contractor</w:t>
      </w:r>
      <w:r>
        <w:t xml:space="preserve"> shall ascertain for himself the space and access available for the installation of a factory assembled packaged unit and as an option may assemble the various components in place at the </w:t>
      </w:r>
      <w:r w:rsidR="000A3416">
        <w:t>Site</w:t>
      </w:r>
      <w:r>
        <w:t xml:space="preserve"> in lieu of providing a factory assembled unit.  However, all components of the system shall be compatible and be furnished by a single source manufacturer and all electrical services and interconnecting equipment wiring must be provided for within this </w:t>
      </w:r>
      <w:r w:rsidR="000A3416">
        <w:t>Contractor</w:t>
      </w:r>
      <w:r>
        <w:t>s bid.</w:t>
      </w:r>
    </w:p>
    <w:p w:rsidR="00B5186A" w:rsidRDefault="00B5186A" w:rsidP="00B5186A">
      <w:pPr>
        <w:pStyle w:val="PR1"/>
      </w:pPr>
      <w:r>
        <w:lastRenderedPageBreak/>
        <w:t>The booster system shall be factory assembled on a steel skid including pumps, motors, valves, Type "L" copper or Schedule 40 300 series stainless steel suction and discharge manifolds, all interconnecting piping, wiring, variable frequency drives with logic and power controls.</w:t>
      </w:r>
    </w:p>
    <w:p w:rsidR="00B5186A" w:rsidRDefault="00B5186A" w:rsidP="00B5186A">
      <w:pPr>
        <w:pStyle w:val="PR1"/>
      </w:pPr>
      <w:r>
        <w:t>Over pressurization of the system while operating across-the-line shall be prevented by a pilot operated diaphragm type combination pressure regulating and non-slam check valve on each pump.  Main valve and cover shall be ductile iron with a fused epoxy coating and stainless steel stem and cover bolts.  Construction shall be suitable for the maximum working pressure of the system.</w:t>
      </w:r>
    </w:p>
    <w:p w:rsidR="00B5186A" w:rsidRDefault="00B5186A" w:rsidP="00B5186A">
      <w:pPr>
        <w:pStyle w:val="PR1"/>
      </w:pPr>
      <w:r>
        <w:t>All pilot lights and visual indicators shall be illuminated from the rear by long life LED lamps. Neon and incandescent lamps are not acceptable.</w:t>
      </w:r>
    </w:p>
    <w:p w:rsidR="00B5186A" w:rsidRDefault="00B5186A" w:rsidP="00B5186A">
      <w:pPr>
        <w:pStyle w:val="PR1"/>
      </w:pPr>
      <w:r>
        <w:t xml:space="preserve">Provide isolation valves on the suction and discharge of each pump.  The isolation valves shall be 600 WOG full-port ball valves (2" and smaller) and lug style butterfly valves (2½ </w:t>
      </w:r>
      <w:proofErr w:type="gramStart"/>
      <w:r>
        <w:t>“ and</w:t>
      </w:r>
      <w:proofErr w:type="gramEnd"/>
      <w:r>
        <w:t xml:space="preserve"> larger).</w:t>
      </w:r>
    </w:p>
    <w:p w:rsidR="00B5186A" w:rsidRDefault="00B5186A" w:rsidP="00B5186A">
      <w:pPr>
        <w:pStyle w:val="PR1"/>
      </w:pPr>
      <w:r>
        <w:t>Provide two 4 1/2" ASME grade A, panel mounted gauges for indicating system suction and system discharge pressure.</w:t>
      </w:r>
    </w:p>
    <w:p w:rsidR="00B5186A" w:rsidRDefault="00B5186A" w:rsidP="00B5186A">
      <w:pPr>
        <w:pStyle w:val="PR1"/>
      </w:pPr>
      <w:r>
        <w:t>All skid-mounted components shall be factory finished in high quality epoxy or enamel paint. The base shall be suitable for grouting.</w:t>
      </w:r>
    </w:p>
    <w:p w:rsidR="00B5186A" w:rsidRDefault="00B5186A" w:rsidP="00B5186A">
      <w:pPr>
        <w:pStyle w:val="PR1"/>
      </w:pPr>
      <w:r>
        <w:t>The packaged pumping system shall include all electrical wiring between components and shall be completed and tested at the factory prior to shipment.</w:t>
      </w:r>
    </w:p>
    <w:p w:rsidR="00B5186A" w:rsidRDefault="00B5186A" w:rsidP="00B5186A">
      <w:pPr>
        <w:pStyle w:val="PR1"/>
      </w:pPr>
      <w:r>
        <w:t xml:space="preserve">Unions or flanges shall be provided for easy removal of pumps. Pipe headers shall be sized for a velocity not exceeding 7-1/2 FPS and shall be terminated with a groove joint capable of accepting a groove coupling or groove flange furnished by </w:t>
      </w:r>
      <w:r w:rsidR="000A3416">
        <w:t>Contractor</w:t>
      </w:r>
      <w:r>
        <w:t>.</w:t>
      </w:r>
    </w:p>
    <w:p w:rsidR="00B5186A" w:rsidRDefault="00B5186A" w:rsidP="00B5186A">
      <w:pPr>
        <w:pStyle w:val="PR1"/>
      </w:pPr>
      <w:r>
        <w:t>System shall be arranged such that single point connections are required for piping and electrical power supply.</w:t>
      </w:r>
    </w:p>
    <w:p w:rsidR="00B5186A" w:rsidRDefault="00B5186A" w:rsidP="00B5186A">
      <w:pPr>
        <w:pStyle w:val="PR1"/>
      </w:pPr>
      <w:r>
        <w:t>Individual pumps, motors and pressure regulating or check valves shall be serviceable with the booster system in operation.</w:t>
      </w:r>
    </w:p>
    <w:p w:rsidR="00B5186A" w:rsidRDefault="00B5186A" w:rsidP="00B5186A">
      <w:pPr>
        <w:pStyle w:val="PR1"/>
      </w:pPr>
      <w:r>
        <w:t>All similar components shall be of one manufacturer, (i.e., valves, gauges, etc.).</w:t>
      </w:r>
    </w:p>
    <w:p w:rsidR="00B5186A" w:rsidRDefault="00B5186A" w:rsidP="00B5186A">
      <w:pPr>
        <w:pStyle w:val="PR1"/>
      </w:pPr>
      <w:r>
        <w:t xml:space="preserve">Refer to schedules on </w:t>
      </w:r>
      <w:r w:rsidR="000A3416">
        <w:t>Contract</w:t>
      </w:r>
      <w:r>
        <w:t xml:space="preserve"> </w:t>
      </w:r>
      <w:r w:rsidR="000A3416">
        <w:t>Drawings</w:t>
      </w:r>
      <w:r>
        <w:t xml:space="preserve"> for required pump capacities and electrical characteristics.</w:t>
      </w:r>
    </w:p>
    <w:p w:rsidR="00B5186A" w:rsidRDefault="00B5186A" w:rsidP="00B5186A">
      <w:pPr>
        <w:pStyle w:val="ART"/>
      </w:pPr>
      <w:r>
        <w:t>ACCEPTABLE MANUFACTURERS</w:t>
      </w:r>
    </w:p>
    <w:p w:rsidR="00B5186A" w:rsidRDefault="00B5186A" w:rsidP="00B5186A">
      <w:pPr>
        <w:pStyle w:val="PR1"/>
      </w:pPr>
      <w:r w:rsidRPr="00B5186A">
        <w:rPr>
          <w:rStyle w:val="PR1Char"/>
        </w:rPr>
        <w:t xml:space="preserve">The following manufacturers are acceptable provided their products meet or exceed these </w:t>
      </w:r>
      <w:r w:rsidR="000A3416">
        <w:rPr>
          <w:rStyle w:val="PR1Char"/>
        </w:rPr>
        <w:t>Specifications</w:t>
      </w:r>
      <w:r w:rsidRPr="00B5186A">
        <w:rPr>
          <w:rStyle w:val="PR1Char"/>
        </w:rPr>
        <w:t xml:space="preserve"> and the </w:t>
      </w:r>
      <w:r w:rsidR="000A3416">
        <w:rPr>
          <w:rStyle w:val="PR1Char"/>
        </w:rPr>
        <w:t>Contract</w:t>
      </w:r>
      <w:r w:rsidRPr="00B5186A">
        <w:rPr>
          <w:rStyle w:val="PR1Char"/>
        </w:rPr>
        <w:t xml:space="preserve"> drawing schedules</w:t>
      </w:r>
      <w:r>
        <w:t>:</w:t>
      </w:r>
    </w:p>
    <w:p w:rsidR="00212A87" w:rsidRDefault="00212A87" w:rsidP="00B5186A">
      <w:pPr>
        <w:pStyle w:val="PR2"/>
      </w:pPr>
      <w:r>
        <w:t>Armstrong</w:t>
      </w:r>
    </w:p>
    <w:p w:rsidR="00212A87" w:rsidRDefault="00212A87" w:rsidP="00B5186A">
      <w:pPr>
        <w:pStyle w:val="PR2"/>
      </w:pPr>
      <w:smartTag w:uri="urn:schemas-microsoft-com:office:smarttags" w:element="City">
        <w:smartTag w:uri="urn:schemas-microsoft-com:office:smarttags" w:element="place">
          <w:r>
            <w:t>Bell</w:t>
          </w:r>
        </w:smartTag>
      </w:smartTag>
      <w:r>
        <w:t xml:space="preserve"> and Gossett</w:t>
      </w:r>
    </w:p>
    <w:p w:rsidR="00212A87" w:rsidRDefault="00212A87" w:rsidP="00B5186A">
      <w:pPr>
        <w:pStyle w:val="PR2"/>
      </w:pPr>
      <w:proofErr w:type="spellStart"/>
      <w:r>
        <w:t>Canariis</w:t>
      </w:r>
      <w:proofErr w:type="spellEnd"/>
    </w:p>
    <w:p w:rsidR="00212A87" w:rsidRDefault="00212A87" w:rsidP="00B5186A">
      <w:pPr>
        <w:pStyle w:val="PR2"/>
      </w:pPr>
      <w:proofErr w:type="spellStart"/>
      <w:r>
        <w:t>Grundfos</w:t>
      </w:r>
      <w:proofErr w:type="spellEnd"/>
    </w:p>
    <w:p w:rsidR="00212A87" w:rsidRDefault="00212A87" w:rsidP="00B5186A">
      <w:pPr>
        <w:pStyle w:val="PR2"/>
      </w:pPr>
      <w:r>
        <w:t>Namco</w:t>
      </w:r>
    </w:p>
    <w:p w:rsidR="00B5186A" w:rsidRDefault="00B5186A" w:rsidP="00B5186A">
      <w:pPr>
        <w:pStyle w:val="ART"/>
      </w:pPr>
      <w:r>
        <w:lastRenderedPageBreak/>
        <w:t>PUMPS AND MOTORS</w:t>
      </w:r>
    </w:p>
    <w:p w:rsidR="00B5186A" w:rsidRDefault="00B5186A" w:rsidP="00B5186A">
      <w:pPr>
        <w:pStyle w:val="PR1"/>
      </w:pPr>
      <w:r>
        <w:t>System shall include three horizontal mounted close-coupled end suction centrifugal pumps with ANSI flanged connections.  Pump features to include foot supported casing, back pull out design, top centerline discharge and hydraulically balanced impeller.  Pump shall be cast iron bronze fitted construction with a replaceable shaft sleeve and mechanical seal.</w:t>
      </w:r>
    </w:p>
    <w:p w:rsidR="00B5186A" w:rsidRDefault="00B5186A" w:rsidP="00B5186A">
      <w:pPr>
        <w:pStyle w:val="PR1"/>
      </w:pPr>
      <w:r>
        <w:t>Motor shall be NEMA close-coupled type with a JM shaft. Motors shall be open drip proof and manufactured in accordance with NEMA standards.</w:t>
      </w:r>
    </w:p>
    <w:p w:rsidR="00B5186A" w:rsidRDefault="00B5186A" w:rsidP="00B5186A">
      <w:pPr>
        <w:pStyle w:val="PR1"/>
      </w:pPr>
      <w:r>
        <w:t>Motors shall be high efficiency and balanced to a maximum vibration amplitude of .001”.  Motors shall have ball bearings and operate at 40° ambient. Each motor shall be equipped with the manufacturer’s nameplate and shall have a sufficient horsepower rating to operate the pump at any point on the pump’s head-capacity curve without overloading the nameplate horsepower rating of the motor, regardless of service factor. The motor shall have a service factor of 1.15 for variations in voltage and frequency.</w:t>
      </w:r>
    </w:p>
    <w:p w:rsidR="00B5186A" w:rsidRDefault="00B5186A" w:rsidP="00B5186A">
      <w:pPr>
        <w:pStyle w:val="PR1"/>
      </w:pPr>
      <w:r>
        <w:t>Each pump shall be provided with an individual temperature probe and purge valve having adjustable high temperature set point and differential to sense heat buildup in the pump casing.  On sensing high temperature the probe circuit shall open a solenoid valve that allows the heated water to flow out.</w:t>
      </w:r>
    </w:p>
    <w:p w:rsidR="00B5186A" w:rsidRDefault="00B5186A" w:rsidP="00B5186A">
      <w:pPr>
        <w:pStyle w:val="ART"/>
      </w:pPr>
      <w:r>
        <w:t>VARIABLE FREQUENCY DRIVES</w:t>
      </w:r>
    </w:p>
    <w:p w:rsidR="00B5186A" w:rsidRDefault="00B5186A" w:rsidP="00B5186A">
      <w:pPr>
        <w:pStyle w:val="PR1"/>
      </w:pPr>
      <w:r>
        <w:t>Provide and mount on the system skid three variable frequency drives of the PWM design suitable for variable torque applications using any standard NEMA Design B squirrel cage induction motor.  Variable frequency drives shall sized for the maximum possible amp draw throughout the programmed sequence of pump operation.</w:t>
      </w:r>
    </w:p>
    <w:p w:rsidR="00B5186A" w:rsidRDefault="00B5186A" w:rsidP="00B5186A">
      <w:pPr>
        <w:pStyle w:val="PR1"/>
      </w:pPr>
      <w:r>
        <w:t>The efficiency at full load and full speed shall be 97% with a fundamental power factor of .98.</w:t>
      </w:r>
    </w:p>
    <w:p w:rsidR="00B5186A" w:rsidRDefault="00B5186A" w:rsidP="00B5186A">
      <w:pPr>
        <w:pStyle w:val="PR1"/>
      </w:pPr>
      <w:r>
        <w:t>Drives shall be pulse width modulated, start into a rotating load, follow signal from logic section of control panel when in auto mode and be provided with the following features:</w:t>
      </w:r>
    </w:p>
    <w:p w:rsidR="00B5186A" w:rsidRDefault="00B5186A" w:rsidP="00B5186A">
      <w:pPr>
        <w:pStyle w:val="PR2"/>
      </w:pPr>
      <w:r>
        <w:t>Hand/off/auto switch and manual speed adjustment.</w:t>
      </w:r>
    </w:p>
    <w:p w:rsidR="00B5186A" w:rsidRDefault="00B5186A" w:rsidP="00B5186A">
      <w:pPr>
        <w:pStyle w:val="PR2"/>
      </w:pPr>
      <w:r>
        <w:t>Auto Drive Shutdown for electrical fault.</w:t>
      </w:r>
    </w:p>
    <w:p w:rsidR="00B5186A" w:rsidRDefault="00B5186A" w:rsidP="00B5186A">
      <w:pPr>
        <w:pStyle w:val="PR2"/>
      </w:pPr>
      <w:r>
        <w:t>Automatic restart after power fails shutdown.</w:t>
      </w:r>
    </w:p>
    <w:p w:rsidR="00B5186A" w:rsidRDefault="00B5186A" w:rsidP="00B5186A">
      <w:pPr>
        <w:pStyle w:val="PR2"/>
      </w:pPr>
      <w:r>
        <w:t>Provide complete service diagnostics with fault history log.</w:t>
      </w:r>
    </w:p>
    <w:p w:rsidR="00B5186A" w:rsidRDefault="00B5186A" w:rsidP="00B5186A">
      <w:pPr>
        <w:pStyle w:val="PR1"/>
      </w:pPr>
      <w:r>
        <w:t>Keypad Operator Device including the following:</w:t>
      </w:r>
    </w:p>
    <w:p w:rsidR="00B5186A" w:rsidRDefault="00B5186A" w:rsidP="00B5186A">
      <w:pPr>
        <w:pStyle w:val="PR2"/>
      </w:pPr>
      <w:r>
        <w:t>2 Line Backlit LCD Display.</w:t>
      </w:r>
    </w:p>
    <w:p w:rsidR="00B5186A" w:rsidRDefault="00B5186A" w:rsidP="00B5186A">
      <w:pPr>
        <w:pStyle w:val="PR2"/>
      </w:pPr>
      <w:r>
        <w:t>Power On and Alarm/Fault Displays.</w:t>
      </w:r>
    </w:p>
    <w:p w:rsidR="00B5186A" w:rsidRDefault="00B5186A" w:rsidP="00B5186A">
      <w:pPr>
        <w:pStyle w:val="PR1"/>
      </w:pPr>
      <w:r>
        <w:t>Operational data displays include:</w:t>
      </w:r>
    </w:p>
    <w:p w:rsidR="00B5186A" w:rsidRDefault="00B5186A" w:rsidP="00B5186A">
      <w:pPr>
        <w:pStyle w:val="PR2"/>
      </w:pPr>
      <w:r>
        <w:t>Drive Speed (HZ)</w:t>
      </w:r>
    </w:p>
    <w:p w:rsidR="00B5186A" w:rsidRDefault="00B5186A" w:rsidP="00B5186A">
      <w:pPr>
        <w:pStyle w:val="PR2"/>
      </w:pPr>
      <w:r>
        <w:t>Motor Power</w:t>
      </w:r>
    </w:p>
    <w:p w:rsidR="00B5186A" w:rsidRDefault="00B5186A" w:rsidP="00B5186A">
      <w:pPr>
        <w:pStyle w:val="PR2"/>
      </w:pPr>
      <w:r>
        <w:t>Energy (kWh)</w:t>
      </w:r>
    </w:p>
    <w:p w:rsidR="00B5186A" w:rsidRDefault="00B5186A" w:rsidP="00B5186A">
      <w:pPr>
        <w:pStyle w:val="PR2"/>
      </w:pPr>
      <w:r>
        <w:lastRenderedPageBreak/>
        <w:t>Current</w:t>
      </w:r>
    </w:p>
    <w:p w:rsidR="00B5186A" w:rsidRDefault="00B5186A" w:rsidP="00B5186A">
      <w:pPr>
        <w:pStyle w:val="PR2"/>
      </w:pPr>
      <w:r>
        <w:t>Elapsed Time</w:t>
      </w:r>
    </w:p>
    <w:p w:rsidR="00B5186A" w:rsidRDefault="00B5186A" w:rsidP="00B5186A">
      <w:pPr>
        <w:pStyle w:val="PR2"/>
      </w:pPr>
      <w:r>
        <w:t>RPM</w:t>
      </w:r>
    </w:p>
    <w:p w:rsidR="00B5186A" w:rsidRDefault="00B5186A" w:rsidP="00B5186A">
      <w:pPr>
        <w:pStyle w:val="PR2"/>
      </w:pPr>
      <w:r>
        <w:t>Motor Voltage</w:t>
      </w:r>
    </w:p>
    <w:p w:rsidR="00B5186A" w:rsidRDefault="0001186C" w:rsidP="00B5186A">
      <w:pPr>
        <w:pStyle w:val="PR1"/>
      </w:pPr>
      <w:r w:rsidRPr="0001186C">
        <w:rPr>
          <w:rStyle w:val="PR1Char"/>
        </w:rPr>
        <w:t>No bypass shall be provided with any drive.</w:t>
      </w:r>
    </w:p>
    <w:p w:rsidR="00646AC3" w:rsidRDefault="00646AC3" w:rsidP="00646AC3">
      <w:pPr>
        <w:pStyle w:val="ART"/>
      </w:pPr>
      <w:r>
        <w:t>PRESSURE SENSOR/TRANSMITTER</w:t>
      </w:r>
    </w:p>
    <w:p w:rsidR="00646AC3" w:rsidRDefault="00646AC3" w:rsidP="00646AC3">
      <w:pPr>
        <w:pStyle w:val="PR1"/>
      </w:pPr>
      <w:r>
        <w:t>Provide one pressure sensor/transmitter that provides a 4 to 20 mA DC output, compatible with the system controls, temperature and pressure requirements. Pressure sensor/transmitter shall have zero, span and damping devices.  The transmitter shall be installed on the system discharge header and factory wired to the control panel.</w:t>
      </w:r>
    </w:p>
    <w:p w:rsidR="00646AC3" w:rsidRDefault="00646AC3" w:rsidP="00646AC3">
      <w:pPr>
        <w:pStyle w:val="ART"/>
      </w:pPr>
      <w:r>
        <w:t>SEQUENCE OF OPERATION</w:t>
      </w:r>
    </w:p>
    <w:p w:rsidR="00646AC3" w:rsidRDefault="00646AC3" w:rsidP="00646AC3">
      <w:pPr>
        <w:pStyle w:val="PR1"/>
      </w:pPr>
      <w:r>
        <w:t>The lead pump shall run only as necessary to maintain system pressure and will be controlled automatically by means of a pressure sensor/transmitter and programmable logic controller (PLC) programmed to prevent short cycling.  If the lead pump is unable to maintain system pressure the lag pump(s) will be called on after a time delay and will operate in parallel with the lead pump in accordance with the PLC program.  When one pump can handle the system demand the controls will shut down the lag pump.  When a low or no flow condition is reached, the controls will accelerate the lead pump to charge the system and hydro-pneumatic tank then shut the lead pump down and alternate.</w:t>
      </w:r>
    </w:p>
    <w:p w:rsidR="00646AC3" w:rsidRDefault="00646AC3" w:rsidP="00646AC3">
      <w:pPr>
        <w:pStyle w:val="PR1"/>
      </w:pPr>
      <w:r>
        <w:t>In the event of a storage tank low level alarm condition, all pumps shall be shut down and shall be automatically restarted upon restoration of the storage tank level. In the event of a low system pressure alarm, all pumps shall be started and the alarm must be manually reset.</w:t>
      </w:r>
    </w:p>
    <w:p w:rsidR="00615003" w:rsidRDefault="00B5186A" w:rsidP="00615003">
      <w:pPr>
        <w:pStyle w:val="ART"/>
      </w:pPr>
      <w:r>
        <w:t xml:space="preserve"> </w:t>
      </w:r>
      <w:r w:rsidR="00615003">
        <w:t>CONTROL PANEL</w:t>
      </w:r>
    </w:p>
    <w:p w:rsidR="00615003" w:rsidRDefault="00615003" w:rsidP="00615003">
      <w:pPr>
        <w:pStyle w:val="PR1"/>
      </w:pPr>
      <w:r>
        <w:t xml:space="preserve">Logic Section - Provide, mount and wire on the skid a programmable logic controller in a NEMA 1 enclosure to interface the signal from the pressure sensor to the VFD's and provide a stabilized response to speed up or slow down or add pumps to meet system requirements.  The controller shall provide </w:t>
      </w:r>
      <w:proofErr w:type="spellStart"/>
      <w:r>
        <w:t>setpoint</w:t>
      </w:r>
      <w:proofErr w:type="spellEnd"/>
      <w:r>
        <w:t xml:space="preserve"> adjustment, timer adjustment, PID functions and both system and controller self diagnostics via touch screen display.  The touch screen display / human machine interface shall include a 5.7” STN display, resistive analog touch, numerical system keyboard.  All user interface set points shall be easily accessible via a password protected display screen.  Normal system operation shall be tuned to eliminate hunting.  Controller shall have one RS 485 Communication port, real time calendar/clock and EEPROM memory transfer cartridge.</w:t>
      </w:r>
    </w:p>
    <w:p w:rsidR="00615003" w:rsidRDefault="00615003" w:rsidP="00615003">
      <w:pPr>
        <w:pStyle w:val="PR1"/>
      </w:pPr>
      <w:r>
        <w:t>Power Section - Each system shall include a UL listed enclosed industrial control panel in a NEMA 1 enclosure, factory wired and mounted on the steel skid.  The panel shall be furnished with individual pump disconnects with through the door handles, pump run lights, H-O-A selector switches and 115 volt fused control transformer and include the following features:</w:t>
      </w:r>
    </w:p>
    <w:p w:rsidR="00615003" w:rsidRDefault="00615003" w:rsidP="00615003">
      <w:pPr>
        <w:pStyle w:val="PR2"/>
      </w:pPr>
      <w:r>
        <w:t>Control power (on-off) switch and light.</w:t>
      </w:r>
    </w:p>
    <w:p w:rsidR="00615003" w:rsidRDefault="00615003" w:rsidP="00615003">
      <w:pPr>
        <w:pStyle w:val="PR2"/>
      </w:pPr>
      <w:r>
        <w:t>Low suction pressure shutdown circuit with auto reset, delay timer and light.</w:t>
      </w:r>
    </w:p>
    <w:p w:rsidR="00615003" w:rsidRDefault="00615003" w:rsidP="00615003">
      <w:pPr>
        <w:pStyle w:val="PR2"/>
      </w:pPr>
      <w:r>
        <w:t>High system pressure shutdown circuit with auto reset and light.</w:t>
      </w:r>
    </w:p>
    <w:p w:rsidR="00615003" w:rsidRDefault="00615003" w:rsidP="00615003">
      <w:pPr>
        <w:pStyle w:val="PR2"/>
      </w:pPr>
      <w:r>
        <w:lastRenderedPageBreak/>
        <w:t>Power failure monitoring.</w:t>
      </w:r>
    </w:p>
    <w:p w:rsidR="00615003" w:rsidRDefault="00615003" w:rsidP="00615003">
      <w:pPr>
        <w:pStyle w:val="PR2"/>
      </w:pPr>
      <w:r>
        <w:t>Audible alarm with silence push button.</w:t>
      </w:r>
    </w:p>
    <w:p w:rsidR="00615003" w:rsidRDefault="00615003" w:rsidP="00615003">
      <w:pPr>
        <w:pStyle w:val="PR2"/>
      </w:pPr>
      <w:r>
        <w:t>Auto alternate three equal pumps.</w:t>
      </w:r>
    </w:p>
    <w:p w:rsidR="00615003" w:rsidRDefault="00615003" w:rsidP="00615003">
      <w:pPr>
        <w:pStyle w:val="PR2"/>
      </w:pPr>
      <w:r>
        <w:t>Auxiliary relay contacts for all alarm conditions.</w:t>
      </w:r>
    </w:p>
    <w:p w:rsidR="00615003" w:rsidRDefault="00615003" w:rsidP="00615003">
      <w:pPr>
        <w:pStyle w:val="PR2"/>
      </w:pPr>
      <w:r>
        <w:t>PLC enable switch.</w:t>
      </w:r>
    </w:p>
    <w:p w:rsidR="00615003" w:rsidRDefault="00615003" w:rsidP="00615003">
      <w:pPr>
        <w:pStyle w:val="PR2"/>
      </w:pPr>
      <w:r>
        <w:t>Individual pump temperature probe and purge valves.</w:t>
      </w:r>
    </w:p>
    <w:p w:rsidR="00615003" w:rsidRDefault="00615003" w:rsidP="00615003">
      <w:pPr>
        <w:pStyle w:val="PR2"/>
      </w:pPr>
      <w:smartTag w:uri="urn:schemas-microsoft-com:office:smarttags" w:element="place">
        <w:r>
          <w:t>Main</w:t>
        </w:r>
      </w:smartTag>
      <w:r>
        <w:t xml:space="preserve"> Disconnect.</w:t>
      </w:r>
    </w:p>
    <w:p w:rsidR="00615003" w:rsidRDefault="00615003" w:rsidP="00615003">
      <w:pPr>
        <w:pStyle w:val="PR2"/>
      </w:pPr>
      <w:r>
        <w:t>Audible and visual indication of low storage tank level (signal by others), with silence push button.</w:t>
      </w:r>
    </w:p>
    <w:p w:rsidR="00615003" w:rsidRDefault="00615003" w:rsidP="00615003">
      <w:pPr>
        <w:pStyle w:val="PR2"/>
      </w:pPr>
      <w:r>
        <w:t>Elapsed time meters.</w:t>
      </w:r>
    </w:p>
    <w:p w:rsidR="00615003" w:rsidRDefault="00615003" w:rsidP="00615003">
      <w:pPr>
        <w:pStyle w:val="PR2"/>
      </w:pPr>
      <w:r>
        <w:t>Flow sensor with digital display in GPM.</w:t>
      </w:r>
    </w:p>
    <w:p w:rsidR="00615003" w:rsidRDefault="00615003" w:rsidP="00615003">
      <w:pPr>
        <w:pStyle w:val="PR2"/>
      </w:pPr>
      <w:r>
        <w:t>Seven day time clock for intermittent system operation.</w:t>
      </w:r>
    </w:p>
    <w:p w:rsidR="00615003" w:rsidRDefault="00615003" w:rsidP="00615003">
      <w:pPr>
        <w:pStyle w:val="ART"/>
      </w:pPr>
      <w:r>
        <w:t>HYDRO-PNEUMATIC TANK</w:t>
      </w:r>
    </w:p>
    <w:p w:rsidR="00615003" w:rsidRDefault="00615003" w:rsidP="00615003">
      <w:pPr>
        <w:pStyle w:val="PR1"/>
      </w:pPr>
      <w:r>
        <w:t xml:space="preserve">Provide a </w:t>
      </w:r>
      <w:proofErr w:type="spellStart"/>
      <w:r w:rsidR="008A0619">
        <w:t>verticle</w:t>
      </w:r>
      <w:proofErr w:type="spellEnd"/>
      <w:r w:rsidR="008A0619">
        <w:t xml:space="preserve"> </w:t>
      </w:r>
      <w:proofErr w:type="spellStart"/>
      <w:r>
        <w:t>hydropneumatic</w:t>
      </w:r>
      <w:proofErr w:type="spellEnd"/>
      <w:r>
        <w:t xml:space="preserve"> tank with a carbon steel shell and a replaceable FDA approved heavy-duty bladder to separate the air and water.  No water shall come in contact with the metal walls of the tank.  Features shall include an air fill valve, pressure gauge connection and </w:t>
      </w:r>
      <w:r w:rsidR="0001186C">
        <w:t>top</w:t>
      </w:r>
      <w:r>
        <w:t xml:space="preserve"> system connection suitable for 100 percent drawdown.</w:t>
      </w:r>
    </w:p>
    <w:p w:rsidR="00D65CE3" w:rsidRDefault="00615003" w:rsidP="00615003">
      <w:pPr>
        <w:pStyle w:val="PR1"/>
      </w:pPr>
      <w:r>
        <w:t>The tank shall be constructed in accordance with Section VIII of the ASME code and be N</w:t>
      </w:r>
      <w:r w:rsidR="008A0619">
        <w:t xml:space="preserve">ation </w:t>
      </w:r>
      <w:r>
        <w:t>B</w:t>
      </w:r>
      <w:r w:rsidR="008A0619">
        <w:t>oard</w:t>
      </w:r>
      <w:r>
        <w:t xml:space="preserve"> stamped and shall be rated for </w:t>
      </w:r>
      <w:r w:rsidR="00FC0C1F">
        <w:t xml:space="preserve">minimum </w:t>
      </w:r>
      <w:r>
        <w:t>125 psig operating pressure</w:t>
      </w:r>
      <w:r w:rsidR="008A0619">
        <w:t xml:space="preserve"> and maximum operating temperature of 240 degrees F</w:t>
      </w:r>
      <w:r>
        <w:t>.</w:t>
      </w:r>
    </w:p>
    <w:p w:rsidR="00615003" w:rsidRDefault="00615003" w:rsidP="00615003">
      <w:pPr>
        <w:pStyle w:val="PR1"/>
      </w:pPr>
      <w:r>
        <w:t xml:space="preserve"> </w:t>
      </w:r>
      <w:r w:rsidR="00D65CE3" w:rsidRPr="00D65CE3">
        <w:t>Tank shall be factory finished in high quality epoxy or enamel paint.</w:t>
      </w:r>
    </w:p>
    <w:p w:rsidR="00615003" w:rsidRDefault="00615003" w:rsidP="00615003">
      <w:pPr>
        <w:pStyle w:val="PR1"/>
      </w:pPr>
      <w:r>
        <w:t xml:space="preserve">The tank shall be mounted in a remote location at high-point of distribution piping system </w:t>
      </w:r>
      <w:r w:rsidR="008A0619">
        <w:t>where</w:t>
      </w:r>
      <w:r>
        <w:t xml:space="preserve"> shown on the </w:t>
      </w:r>
      <w:r w:rsidR="000A3416">
        <w:t>Contract</w:t>
      </w:r>
      <w:r>
        <w:t xml:space="preserve"> </w:t>
      </w:r>
      <w:r w:rsidR="000A3416">
        <w:t>Drawings</w:t>
      </w:r>
      <w:r>
        <w:t>. Provide gauge to monitor bladder tank pressure.</w:t>
      </w:r>
    </w:p>
    <w:p w:rsidR="00A332FA" w:rsidRDefault="00A332FA">
      <w:pPr>
        <w:pStyle w:val="PRT"/>
      </w:pPr>
      <w:r>
        <w:t xml:space="preserve">EXECUTION </w:t>
      </w:r>
    </w:p>
    <w:p w:rsidR="00A332FA" w:rsidRDefault="00F034CA">
      <w:pPr>
        <w:pStyle w:val="ART"/>
      </w:pPr>
      <w:r>
        <w:t xml:space="preserve">INSTALLATION </w:t>
      </w:r>
    </w:p>
    <w:p w:rsidR="00A332FA" w:rsidRPr="00F034CA" w:rsidRDefault="00A332FA">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A332FA" w:rsidRDefault="00A332FA">
      <w:pPr>
        <w:pStyle w:val="PR1"/>
      </w:pPr>
      <w:r>
        <w:t>All installation shall be in accordance with manufacture</w:t>
      </w:r>
      <w:r w:rsidR="00F034CA">
        <w:t xml:space="preserve">r’s published </w:t>
      </w:r>
      <w:r w:rsidR="00B5186A">
        <w:t>recommendations.</w:t>
      </w:r>
    </w:p>
    <w:p w:rsidR="00615003" w:rsidRDefault="00615003" w:rsidP="00615003">
      <w:pPr>
        <w:pStyle w:val="PR1"/>
      </w:pPr>
      <w:r>
        <w:t>Install the system level and in accordance with manufacturer’s published recommendations.</w:t>
      </w:r>
    </w:p>
    <w:p w:rsidR="00615003" w:rsidRDefault="00615003" w:rsidP="00615003">
      <w:pPr>
        <w:pStyle w:val="PR1"/>
      </w:pPr>
      <w:r>
        <w:t>Locate equipment with allowance for manufacturer's recommended clearances around unit.</w:t>
      </w:r>
    </w:p>
    <w:p w:rsidR="00615003" w:rsidRDefault="00615003" w:rsidP="00615003">
      <w:pPr>
        <w:pStyle w:val="PR1"/>
      </w:pPr>
      <w:r>
        <w:t>Set entire unit on 4" high reinforced concrete equipment pad.  Provide vibration isolators and bolt skid to pad.  Structurally connect equipment pad to building slab to prevent movement.</w:t>
      </w:r>
    </w:p>
    <w:p w:rsidR="00615003" w:rsidRDefault="00615003" w:rsidP="00615003">
      <w:pPr>
        <w:pStyle w:val="PR1"/>
      </w:pPr>
      <w:r>
        <w:lastRenderedPageBreak/>
        <w:t>Pipe discharge from all relief valves, drains and individual pump thermal purge protection solenoid valves, indirectly to floor drain having adequate capacity to accept discharge.</w:t>
      </w:r>
    </w:p>
    <w:p w:rsidR="00615003" w:rsidRDefault="00615003" w:rsidP="00615003">
      <w:pPr>
        <w:pStyle w:val="PR1"/>
      </w:pPr>
      <w:r>
        <w:t xml:space="preserve">Provide valved Type "L" copper branch feed to the bladder tank from system distribution main as shown on the </w:t>
      </w:r>
      <w:r w:rsidR="000A3416">
        <w:t>Contract</w:t>
      </w:r>
      <w:r>
        <w:t xml:space="preserve"> </w:t>
      </w:r>
      <w:r w:rsidR="000A3416">
        <w:t>Drawings</w:t>
      </w:r>
      <w:r>
        <w:t>.</w:t>
      </w:r>
    </w:p>
    <w:p w:rsidR="00A332FA" w:rsidRDefault="00615003">
      <w:pPr>
        <w:pStyle w:val="ART"/>
      </w:pPr>
      <w:r>
        <w:t xml:space="preserve">factory </w:t>
      </w:r>
      <w:r w:rsidR="00F034CA">
        <w:t xml:space="preserve">TESTING </w:t>
      </w:r>
    </w:p>
    <w:p w:rsidR="000A0D38" w:rsidRDefault="000A0D38" w:rsidP="000A0D38">
      <w:pPr>
        <w:pStyle w:val="PR1"/>
      </w:pPr>
      <w:r>
        <w:t>The booster system shall be hydrostatically tested and shall undergo a complete electric and hydraulic test from 0 to 100% design flow at the factory.  All control devices including transmitters and all safety features shall be factory calibrated and tested.</w:t>
      </w:r>
    </w:p>
    <w:p w:rsidR="00615003" w:rsidRDefault="00615003" w:rsidP="000A0D38">
      <w:pPr>
        <w:pStyle w:val="ART"/>
      </w:pPr>
      <w:r>
        <w:t>Verification  and testing</w:t>
      </w:r>
    </w:p>
    <w:p w:rsidR="000C676C" w:rsidRDefault="000A0D38" w:rsidP="000A0D38">
      <w:pPr>
        <w:pStyle w:val="PR1"/>
      </w:pPr>
      <w:r>
        <w:t>Verify that the pumps and prime movers have been aligned according to manufacturers’ recommendations.</w:t>
      </w:r>
    </w:p>
    <w:p w:rsidR="000C676C" w:rsidRDefault="000A0D38" w:rsidP="000A0D38">
      <w:pPr>
        <w:pStyle w:val="PR1"/>
      </w:pPr>
      <w:r>
        <w:t>Test the system performance by verifying the operation of the pumps and system vs. the pump curves, alarms, controls, etc.</w:t>
      </w:r>
    </w:p>
    <w:p w:rsidR="000A0D38" w:rsidRDefault="000A3416" w:rsidP="000A0D38">
      <w:pPr>
        <w:pStyle w:val="PR1"/>
      </w:pPr>
      <w:r>
        <w:t>Contractor</w:t>
      </w:r>
      <w:r w:rsidR="000A0D38">
        <w:t xml:space="preserve"> shall inform </w:t>
      </w:r>
      <w:r>
        <w:t>Owner</w:t>
      </w:r>
      <w:r w:rsidR="000A0D38">
        <w:t xml:space="preserve"> 48 hours in advance of verification and testing so that </w:t>
      </w:r>
      <w:r>
        <w:t>Owner</w:t>
      </w:r>
      <w:r w:rsidR="000A0D38">
        <w:t>’s Construction and Physical Plant personnel may observe pump alignment, performance verifications, and testing of system performance, alarms and controls.</w:t>
      </w:r>
    </w:p>
    <w:p w:rsidR="000A0D38" w:rsidRDefault="000A0D38" w:rsidP="000A0D38">
      <w:pPr>
        <w:pStyle w:val="ART"/>
      </w:pPr>
      <w:r>
        <w:t>Instructions and start-up</w:t>
      </w:r>
    </w:p>
    <w:p w:rsidR="000A0D38" w:rsidRDefault="00E04B65" w:rsidP="000A0D38">
      <w:pPr>
        <w:pStyle w:val="PR1"/>
      </w:pPr>
      <w:r>
        <w:t>P</w:t>
      </w:r>
      <w:r w:rsidR="000A0D38">
        <w:t xml:space="preserve">rovide for the service of a competent factory-trained supervising agent from the pump </w:t>
      </w:r>
      <w:r w:rsidR="00F76752">
        <w:t xml:space="preserve">package </w:t>
      </w:r>
      <w:r w:rsidR="000A0D38">
        <w:t>manufacturer to inspect the completed installation, start the system and acquaint the operators with the proper operation and maintenance of the equipment.</w:t>
      </w:r>
    </w:p>
    <w:p w:rsidR="00A332FA" w:rsidRDefault="00A332FA">
      <w:pPr>
        <w:pStyle w:val="EndnoteText"/>
      </w:pPr>
      <w:r>
        <w:t>END OF SECTIO</w:t>
      </w:r>
      <w:r w:rsidR="000A0D38">
        <w:t>N 22 11 23</w:t>
      </w:r>
    </w:p>
    <w:sectPr w:rsidR="00A332F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50" w:rsidRDefault="00DD2850"/>
    <w:p w:rsidR="00DD2850" w:rsidRDefault="00DD2850"/>
    <w:p w:rsidR="00DD2850" w:rsidRDefault="00DD2850"/>
    <w:p w:rsidR="00DD2850" w:rsidRDefault="00DD2850"/>
    <w:p w:rsidR="00DD2850" w:rsidRDefault="00DD2850"/>
  </w:endnote>
  <w:endnote w:type="continuationSeparator" w:id="0">
    <w:p w:rsidR="00DD2850" w:rsidRDefault="00DD2850">
      <w:r>
        <w:t xml:space="preserve"> </w:t>
      </w:r>
    </w:p>
    <w:p w:rsidR="00DD2850" w:rsidRDefault="00DD2850"/>
    <w:p w:rsidR="00DD2850" w:rsidRDefault="00DD2850"/>
    <w:p w:rsidR="00DD2850" w:rsidRDefault="00DD2850"/>
    <w:p w:rsidR="00DD2850" w:rsidRDefault="00DD2850"/>
  </w:endnote>
  <w:endnote w:type="continuationNotice" w:id="1">
    <w:p w:rsidR="00DD2850" w:rsidRDefault="00DD2850">
      <w:r>
        <w:t xml:space="preserve"> </w:t>
      </w:r>
    </w:p>
    <w:p w:rsidR="00DD2850" w:rsidRDefault="00DD2850"/>
    <w:p w:rsidR="00DD2850" w:rsidRDefault="00DD2850"/>
    <w:p w:rsidR="00DD2850" w:rsidRDefault="00DD2850"/>
    <w:p w:rsidR="00DD2850" w:rsidRDefault="00DD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C1" w:rsidRDefault="004C4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332FA">
      <w:tblPrEx>
        <w:tblCellMar>
          <w:top w:w="0" w:type="dxa"/>
          <w:bottom w:w="0" w:type="dxa"/>
        </w:tblCellMar>
      </w:tblPrEx>
      <w:trPr>
        <w:trHeight w:val="85"/>
      </w:trPr>
      <w:tc>
        <w:tcPr>
          <w:tcW w:w="3024" w:type="dxa"/>
        </w:tcPr>
        <w:p w:rsidR="00A332FA" w:rsidRDefault="004C41C1">
          <w:r>
            <w:t>APRIL 1, 2017</w:t>
          </w:r>
        </w:p>
      </w:tc>
      <w:tc>
        <w:tcPr>
          <w:tcW w:w="6336" w:type="dxa"/>
        </w:tcPr>
        <w:p w:rsidR="00A332FA" w:rsidRDefault="000516F9">
          <w:pPr>
            <w:pStyle w:val="FootnoteText"/>
            <w:jc w:val="right"/>
          </w:pPr>
          <w:r>
            <w:t>domestic water pressure boosting systems (vfd)</w:t>
          </w:r>
        </w:p>
      </w:tc>
    </w:tr>
    <w:tr w:rsidR="00A332FA">
      <w:tblPrEx>
        <w:tblCellMar>
          <w:top w:w="0" w:type="dxa"/>
          <w:bottom w:w="0" w:type="dxa"/>
        </w:tblCellMar>
      </w:tblPrEx>
      <w:trPr>
        <w:trHeight w:val="85"/>
      </w:trPr>
      <w:tc>
        <w:tcPr>
          <w:tcW w:w="3024" w:type="dxa"/>
        </w:tcPr>
        <w:p w:rsidR="00A332FA" w:rsidRDefault="004C41C1">
          <w:r>
            <w:t>MOP 2012 V2</w:t>
          </w:r>
        </w:p>
      </w:tc>
      <w:tc>
        <w:tcPr>
          <w:tcW w:w="6336" w:type="dxa"/>
        </w:tcPr>
        <w:p w:rsidR="00A332FA" w:rsidRDefault="000516F9">
          <w:pPr>
            <w:pStyle w:val="FootnoteText"/>
            <w:jc w:val="right"/>
          </w:pPr>
          <w:r>
            <w:t>22 11 23</w:t>
          </w:r>
          <w:r w:rsidR="00A332FA">
            <w:t xml:space="preserve"> </w:t>
          </w:r>
        </w:p>
      </w:tc>
    </w:tr>
    <w:tr w:rsidR="00A332FA">
      <w:tblPrEx>
        <w:tblCellMar>
          <w:top w:w="0" w:type="dxa"/>
          <w:bottom w:w="0" w:type="dxa"/>
        </w:tblCellMar>
      </w:tblPrEx>
      <w:trPr>
        <w:trHeight w:val="85"/>
      </w:trPr>
      <w:tc>
        <w:tcPr>
          <w:tcW w:w="3024" w:type="dxa"/>
        </w:tcPr>
        <w:p w:rsidR="00A332FA" w:rsidRDefault="00A332FA" w:rsidP="007A1F40">
          <w:pPr>
            <w:pStyle w:val="FootnoteText"/>
          </w:pPr>
        </w:p>
      </w:tc>
      <w:tc>
        <w:tcPr>
          <w:tcW w:w="6336" w:type="dxa"/>
          <w:noWrap/>
          <w:vAlign w:val="center"/>
        </w:tcPr>
        <w:p w:rsidR="00A332FA" w:rsidRDefault="00A332FA">
          <w:pPr>
            <w:pStyle w:val="FootnoteText"/>
            <w:jc w:val="right"/>
          </w:pPr>
          <w:r>
            <w:fldChar w:fldCharType="begin"/>
          </w:r>
          <w:r>
            <w:instrText xml:space="preserve"> PAGE </w:instrText>
          </w:r>
          <w:r>
            <w:fldChar w:fldCharType="separate"/>
          </w:r>
          <w:r w:rsidR="00A73BAC">
            <w:rPr>
              <w:noProof/>
            </w:rPr>
            <w:t>1</w:t>
          </w:r>
          <w:r>
            <w:fldChar w:fldCharType="end"/>
          </w:r>
          <w:r>
            <w:t xml:space="preserve"> of </w:t>
          </w:r>
          <w:fldSimple w:instr=" NUMPAGES ">
            <w:r w:rsidR="00A73BAC">
              <w:rPr>
                <w:noProof/>
              </w:rPr>
              <w:t>8</w:t>
            </w:r>
          </w:fldSimple>
        </w:p>
      </w:tc>
    </w:tr>
  </w:tbl>
  <w:p w:rsidR="00A332FA" w:rsidRDefault="00A332FA" w:rsidP="00F034CA">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C1" w:rsidRDefault="004C4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50" w:rsidRDefault="00DD2850">
      <w:r>
        <w:separator/>
      </w:r>
    </w:p>
    <w:p w:rsidR="00DD2850" w:rsidRDefault="00DD2850"/>
    <w:p w:rsidR="00DD2850" w:rsidRDefault="00DD2850"/>
    <w:p w:rsidR="00DD2850" w:rsidRDefault="00DD2850"/>
    <w:p w:rsidR="00DD2850" w:rsidRDefault="00DD2850"/>
  </w:footnote>
  <w:footnote w:type="continuationSeparator" w:id="0">
    <w:p w:rsidR="00DD2850" w:rsidRDefault="00DD2850">
      <w:r>
        <w:continuationSeparator/>
      </w:r>
    </w:p>
    <w:p w:rsidR="00DD2850" w:rsidRDefault="00DD2850"/>
    <w:p w:rsidR="00DD2850" w:rsidRDefault="00DD2850"/>
    <w:p w:rsidR="00DD2850" w:rsidRDefault="00DD2850"/>
    <w:p w:rsidR="00DD2850" w:rsidRDefault="00DD2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p w:rsidR="00A332FA" w:rsidRDefault="00A332FA"/>
  <w:p w:rsidR="00A332FA" w:rsidRDefault="00A332FA"/>
  <w:p w:rsidR="00A332FA" w:rsidRDefault="00A3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EA3AF5" w:rsidRPr="00EA3AF5">
      <w:tblPrEx>
        <w:tblCellMar>
          <w:top w:w="0" w:type="dxa"/>
          <w:bottom w:w="0" w:type="dxa"/>
        </w:tblCellMar>
      </w:tblPrEx>
      <w:trPr>
        <w:jc w:val="center"/>
      </w:trPr>
      <w:tc>
        <w:tcPr>
          <w:tcW w:w="4032" w:type="dxa"/>
        </w:tcPr>
        <w:p w:rsidR="00EA3AF5" w:rsidRPr="00EA3AF5" w:rsidRDefault="001970FE">
          <w:r>
            <w:t>BJC HEALTHCARE</w:t>
          </w:r>
          <w:r w:rsidR="00EA3AF5" w:rsidRPr="00EA3AF5">
            <w:t xml:space="preserve"> Project No. XX-XXXX</w:t>
          </w:r>
        </w:p>
      </w:tc>
      <w:tc>
        <w:tcPr>
          <w:tcW w:w="5472" w:type="dxa"/>
        </w:tcPr>
        <w:p w:rsidR="00EA3AF5" w:rsidRPr="00EA3AF5" w:rsidRDefault="001970FE">
          <w:pPr>
            <w:pStyle w:val="Header"/>
            <w:jc w:val="right"/>
          </w:pPr>
          <w:r>
            <w:t>BJC HEALTHCARE</w:t>
          </w:r>
          <w:r w:rsidR="00EA3AF5" w:rsidRPr="00EA3AF5">
            <w:t xml:space="preserve"> PROJECT NAME</w:t>
          </w:r>
        </w:p>
      </w:tc>
    </w:tr>
    <w:tr w:rsidR="00EA3AF5" w:rsidRPr="00EA3AF5">
      <w:tblPrEx>
        <w:tblCellMar>
          <w:top w:w="0" w:type="dxa"/>
          <w:bottom w:w="0" w:type="dxa"/>
        </w:tblCellMar>
      </w:tblPrEx>
      <w:trPr>
        <w:jc w:val="center"/>
      </w:trPr>
      <w:tc>
        <w:tcPr>
          <w:tcW w:w="4032" w:type="dxa"/>
        </w:tcPr>
        <w:p w:rsidR="00EA3AF5" w:rsidRPr="00EA3AF5" w:rsidRDefault="00B1373F">
          <w:r>
            <w:t>AE</w:t>
          </w:r>
          <w:r w:rsidR="00EA3AF5" w:rsidRPr="00EA3AF5">
            <w:t xml:space="preserve"> Name </w:t>
          </w:r>
        </w:p>
      </w:tc>
      <w:tc>
        <w:tcPr>
          <w:tcW w:w="5472" w:type="dxa"/>
        </w:tcPr>
        <w:p w:rsidR="00EA3AF5" w:rsidRPr="00EA3AF5" w:rsidRDefault="00EA3AF5">
          <w:pPr>
            <w:jc w:val="right"/>
          </w:pPr>
          <w:r w:rsidRPr="00EA3AF5">
            <w:t xml:space="preserve">Issue Description </w:t>
          </w:r>
        </w:p>
      </w:tc>
    </w:tr>
    <w:tr w:rsidR="00EA3AF5" w:rsidRPr="00EA3AF5">
      <w:tblPrEx>
        <w:tblCellMar>
          <w:top w:w="0" w:type="dxa"/>
          <w:bottom w:w="0" w:type="dxa"/>
        </w:tblCellMar>
      </w:tblPrEx>
      <w:trPr>
        <w:jc w:val="center"/>
      </w:trPr>
      <w:tc>
        <w:tcPr>
          <w:tcW w:w="4032" w:type="dxa"/>
        </w:tcPr>
        <w:p w:rsidR="00EA3AF5" w:rsidRPr="00EA3AF5" w:rsidRDefault="00B1373F">
          <w:r>
            <w:t>AE</w:t>
          </w:r>
          <w:r w:rsidR="00EA3AF5" w:rsidRPr="00EA3AF5">
            <w:t xml:space="preserve"> Project No.</w:t>
          </w:r>
        </w:p>
      </w:tc>
      <w:tc>
        <w:tcPr>
          <w:tcW w:w="5472" w:type="dxa"/>
        </w:tcPr>
        <w:p w:rsidR="00EA3AF5" w:rsidRPr="00EA3AF5" w:rsidRDefault="00EA3AF5">
          <w:pPr>
            <w:jc w:val="right"/>
          </w:pPr>
          <w:r w:rsidRPr="00EA3AF5">
            <w:t>Month, 00, 0000</w:t>
          </w:r>
        </w:p>
      </w:tc>
    </w:tr>
  </w:tbl>
  <w:p w:rsidR="00EA3AF5" w:rsidRDefault="00EA3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C1" w:rsidRDefault="004C4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4F04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0B"/>
    <w:rsid w:val="0001186C"/>
    <w:rsid w:val="00046037"/>
    <w:rsid w:val="000516F9"/>
    <w:rsid w:val="000A0D38"/>
    <w:rsid w:val="000A3416"/>
    <w:rsid w:val="000B1BE4"/>
    <w:rsid w:val="000C5D56"/>
    <w:rsid w:val="000C676C"/>
    <w:rsid w:val="00153FAF"/>
    <w:rsid w:val="001970FE"/>
    <w:rsid w:val="001A0D8D"/>
    <w:rsid w:val="00212A87"/>
    <w:rsid w:val="002920C2"/>
    <w:rsid w:val="00295C06"/>
    <w:rsid w:val="002A2384"/>
    <w:rsid w:val="002F060A"/>
    <w:rsid w:val="00316190"/>
    <w:rsid w:val="00354FDE"/>
    <w:rsid w:val="00370E9E"/>
    <w:rsid w:val="003C58E3"/>
    <w:rsid w:val="004C41C1"/>
    <w:rsid w:val="00524303"/>
    <w:rsid w:val="0054070F"/>
    <w:rsid w:val="005E1B56"/>
    <w:rsid w:val="00615003"/>
    <w:rsid w:val="00646AC3"/>
    <w:rsid w:val="00797806"/>
    <w:rsid w:val="007A1F40"/>
    <w:rsid w:val="007C1B3E"/>
    <w:rsid w:val="00803787"/>
    <w:rsid w:val="00814BB3"/>
    <w:rsid w:val="0084525C"/>
    <w:rsid w:val="008A0619"/>
    <w:rsid w:val="008B4B53"/>
    <w:rsid w:val="008B69A3"/>
    <w:rsid w:val="008E648B"/>
    <w:rsid w:val="009A412B"/>
    <w:rsid w:val="00A322DB"/>
    <w:rsid w:val="00A332FA"/>
    <w:rsid w:val="00A73BAC"/>
    <w:rsid w:val="00AC614A"/>
    <w:rsid w:val="00AD25C9"/>
    <w:rsid w:val="00AF2F69"/>
    <w:rsid w:val="00B1373F"/>
    <w:rsid w:val="00B5186A"/>
    <w:rsid w:val="00B770E8"/>
    <w:rsid w:val="00BA09AE"/>
    <w:rsid w:val="00C6590B"/>
    <w:rsid w:val="00CD07FF"/>
    <w:rsid w:val="00CE7C96"/>
    <w:rsid w:val="00CF24A0"/>
    <w:rsid w:val="00D17898"/>
    <w:rsid w:val="00D6485E"/>
    <w:rsid w:val="00D65CE3"/>
    <w:rsid w:val="00DD2850"/>
    <w:rsid w:val="00DE37AE"/>
    <w:rsid w:val="00DE6636"/>
    <w:rsid w:val="00E04B65"/>
    <w:rsid w:val="00E374D5"/>
    <w:rsid w:val="00EA3AF5"/>
    <w:rsid w:val="00EF5B5F"/>
    <w:rsid w:val="00F034CA"/>
    <w:rsid w:val="00F76752"/>
    <w:rsid w:val="00F90EEB"/>
    <w:rsid w:val="00FA7C48"/>
    <w:rsid w:val="00FC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48A9AA1-24D6-465B-A178-F7CAB8F1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character" w:customStyle="1" w:styleId="PR1Char">
    <w:name w:val="PR1 Char"/>
    <w:link w:val="PR1"/>
    <w:rsid w:val="00C6590B"/>
    <w:rPr>
      <w:rFonts w:ascii="Arial" w:hAnsi="Arial"/>
      <w:bCs/>
      <w:iCs/>
      <w:lang w:val="en-US" w:eastAsia="en-US" w:bidi="ar-SA"/>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link w:val="PR1Char"/>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rsid w:val="008E648B"/>
    <w:pPr>
      <w:keepNext/>
      <w:widowControl/>
      <w:spacing w:after="400"/>
      <w:ind w:left="1771" w:hanging="1771"/>
    </w:pPr>
    <w:rPr>
      <w:b/>
      <w:caps/>
    </w:rPr>
  </w:style>
  <w:style w:type="paragraph" w:styleId="BodyTextIndent">
    <w:name w:val="Body Text Indent"/>
    <w:basedOn w:val="Normal"/>
    <w:rsid w:val="00C6590B"/>
    <w:pPr>
      <w:widowControl/>
      <w:ind w:left="360"/>
    </w:pPr>
    <w:rPr>
      <w:bCs w:val="0"/>
      <w:iCs w:val="0"/>
    </w:rPr>
  </w:style>
  <w:style w:type="paragraph" w:styleId="BodyTextIndent2">
    <w:name w:val="Body Text Indent 2"/>
    <w:basedOn w:val="Normal"/>
    <w:rsid w:val="00B5186A"/>
    <w:pPr>
      <w:spacing w:after="120" w:line="480" w:lineRule="auto"/>
      <w:ind w:left="360"/>
    </w:pPr>
  </w:style>
  <w:style w:type="paragraph" w:styleId="BalloonText">
    <w:name w:val="Balloon Text"/>
    <w:basedOn w:val="Normal"/>
    <w:semiHidden/>
    <w:rsid w:val="00803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wens\My%20Documents\CSI_STYLES%20kim's%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 kim's version</Template>
  <TotalTime>0</TotalTime>
  <Pages>8</Pages>
  <Words>2764</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Domestic Water Pressure Boosting Systems (VFD)</vt:lpstr>
    </vt:vector>
  </TitlesOfParts>
  <Manager/>
  <Company>BJC Healthcare</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Water Pressure Boosting Systems (VFD)</dc:title>
  <dc:subject/>
  <dc:creator>jonathan.cox@bjc.org</dc:creator>
  <cp:keywords/>
  <dc:description/>
  <cp:lastModifiedBy>Marsha Smith</cp:lastModifiedBy>
  <cp:revision>2</cp:revision>
  <cp:lastPrinted>2008-05-09T16:36:00Z</cp:lastPrinted>
  <dcterms:created xsi:type="dcterms:W3CDTF">2017-02-22T16:29:00Z</dcterms:created>
  <dcterms:modified xsi:type="dcterms:W3CDTF">2017-02-22T16:29:00Z</dcterms:modified>
</cp:coreProperties>
</file>